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"http://www.csbio.sjtu.edu.cn/bioinf/lncLocator/"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4"/>
          <w:rFonts w:hint="eastAsia" w:ascii="宋体" w:hAnsi="宋体" w:eastAsia="宋体" w:cs="宋体"/>
          <w:sz w:val="24"/>
          <w:szCs w:val="24"/>
        </w:rPr>
        <w:t>http://www.csbio.sjtu.edu.cn/bioinf/lncLocator/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&gt;NR_122048.1 Homo sapiens long intergenic non-protein coding RNA 1936 (LINC01936), long non-coding RNA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AGACGCCTACCCCGCCTGAGCCAGAGGAAGGGAGGAAAACAATAGCAAAAACCAGGACCCTTCGGACTTG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CCGCTGAATGGGGATTTTCGTCGGATGTTGAGTTTACCTGGAATGCCCCGGTGTTATTTTGGGAAGGCAG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ACATCCCACGGAAACAATGAAGTGGAAAAGAAAACAGCTAAAGCAAAATCTAGAGCCCAGTTTTTGCCAA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ACCAGCCCCACGTGGGCTGGGCAGGCTCTGGAAGCCCAAGTCAGGCCGATGAAGAGCGGCTGAGGCCGTG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GGGATCTGGTTTACCAGGAGGGCACATGGAGGATGCAAGAAAAGGAAGAGCCGTATTCAAGTCCCCACTT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CAGTGATGAGGCAGAAAGACCCTGCGCCTGACCACGTGGGAACAGCCTGCAGTGAGCGGTGACGCCGCCT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GGCTTGAGCTAAGTGCTGGGCTCCACCATTCATTGGCTGAGTGACCTTAGATGAGAAGAGAATGAGCCAT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GTGTTTCCTGAAACATCCAGTGGCCTCACCGGAGAATCTGCAAGAGCCGGTAAACCCAGAAGCTTGGCCG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TCCATTCCTGGAAGCAGACATTGTGTCTTCGTCCACCAAGCCCCTGGCTCTCAACACTCACTGTGGTGGC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AAGAACATGGCACCTTGACCCTACACAGTTCTTCCATTTTTCAGAAGCAGGTGAGCACAGAT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drawing>
          <wp:inline distT="0" distB="0" distL="114300" distR="114300">
            <wp:extent cx="3657600" cy="2933700"/>
            <wp:effectExtent l="0" t="0" r="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kMjBmZGM5ZjkyMDM5NzE1ZGJhOTI5NzVmZTE1NDQifQ=="/>
  </w:docVars>
  <w:rsids>
    <w:rsidRoot w:val="00000000"/>
    <w:rsid w:val="54923833"/>
    <w:rsid w:val="55104AD4"/>
    <w:rsid w:val="74C6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834</Characters>
  <Lines>0</Lines>
  <Paragraphs>0</Paragraphs>
  <TotalTime>2</TotalTime>
  <ScaleCrop>false</ScaleCrop>
  <LinksUpToDate>false</LinksUpToDate>
  <CharactersWithSpaces>846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2021-07-27T02:30:00Z</dcterms:created>
  <dc:creator>tianqinqin</dc:creator>
  <cp:lastModifiedBy>tqq</cp:lastModifiedBy>
  <dcterms:modified xsi:type="dcterms:W3CDTF">2023-06-30T04:21:35Z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9C1A0015BA9348BDB4EA88E0831378FC</vt:lpwstr>
  </property>
</Properties>
</file>